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ayout w:type="fixed"/>
        <w:tblLook w:val="0000"/>
      </w:tblPr>
      <w:tblGrid>
        <w:gridCol w:w="1440"/>
        <w:gridCol w:w="5610"/>
        <w:gridCol w:w="6"/>
        <w:gridCol w:w="2736"/>
      </w:tblGrid>
      <w:tr w:rsidR="00530D99">
        <w:tblPrEx>
          <w:tblCellMar>
            <w:top w:w="0" w:type="dxa"/>
            <w:bottom w:w="0" w:type="dxa"/>
          </w:tblCellMar>
        </w:tblPrEx>
        <w:trPr>
          <w:trHeight w:val="240"/>
        </w:trPr>
        <w:tc>
          <w:tcPr>
            <w:tcW w:w="7056" w:type="dxa"/>
            <w:gridSpan w:val="3"/>
          </w:tcPr>
          <w:p w:rsidR="00530D99" w:rsidRDefault="00530D99">
            <w:pPr>
              <w:pStyle w:val="DefaultText"/>
              <w:rPr>
                <w:rFonts w:ascii="Arial" w:hAnsi="Arial"/>
                <w:b/>
                <w:sz w:val="60"/>
              </w:rPr>
            </w:pPr>
            <w:r>
              <w:rPr>
                <w:rFonts w:ascii="Arial" w:hAnsi="Arial"/>
                <w:b/>
                <w:sz w:val="60"/>
              </w:rPr>
              <w:t>OCTAVIAN DROOBERS</w:t>
            </w:r>
          </w:p>
          <w:p w:rsidR="00530D99" w:rsidRDefault="00530D99">
            <w:pPr>
              <w:pStyle w:val="DefaultText"/>
              <w:rPr>
                <w:sz w:val="28"/>
              </w:rPr>
            </w:pPr>
            <w:r>
              <w:rPr>
                <w:sz w:val="28"/>
              </w:rPr>
              <w:t xml:space="preserve">               www.Octavian-Droobers.org</w:t>
            </w:r>
          </w:p>
          <w:p w:rsidR="00530D99" w:rsidRDefault="00530D99">
            <w:pPr>
              <w:pStyle w:val="DefaultText"/>
              <w:rPr>
                <w:rFonts w:ascii="Arial" w:hAnsi="Arial"/>
                <w:sz w:val="48"/>
              </w:rPr>
            </w:pPr>
            <w:r>
              <w:rPr>
                <w:rFonts w:ascii="Arial" w:hAnsi="Arial"/>
                <w:sz w:val="48"/>
              </w:rPr>
              <w:t>The Orienteering Club for</w:t>
            </w:r>
          </w:p>
          <w:p w:rsidR="00530D99" w:rsidRDefault="00530D99">
            <w:pPr>
              <w:pStyle w:val="DefaultText"/>
              <w:rPr>
                <w:rFonts w:ascii="Arial" w:hAnsi="Arial"/>
                <w:sz w:val="48"/>
              </w:rPr>
            </w:pPr>
            <w:r>
              <w:rPr>
                <w:rFonts w:ascii="Arial" w:hAnsi="Arial"/>
                <w:sz w:val="48"/>
              </w:rPr>
              <w:t>Warwickshire and Coventry</w:t>
            </w:r>
          </w:p>
          <w:p w:rsidR="00530D99" w:rsidRDefault="00530D99">
            <w:pPr>
              <w:rPr>
                <w:sz w:val="32"/>
              </w:rPr>
            </w:pPr>
            <w:r>
              <w:rPr>
                <w:sz w:val="32"/>
              </w:rPr>
              <w:t xml:space="preserve">          Affiliated to British Orienteering</w:t>
            </w:r>
          </w:p>
          <w:p w:rsidR="00530D99" w:rsidRDefault="00530D99"/>
        </w:tc>
        <w:tc>
          <w:tcPr>
            <w:tcW w:w="2736" w:type="dxa"/>
          </w:tcPr>
          <w:p w:rsidR="00530D99" w:rsidRDefault="00690C5E">
            <w:pPr>
              <w:pStyle w:val="DefaultText"/>
            </w:pPr>
            <w:r>
              <w:rPr>
                <w:noProof/>
                <w:snapToGrid/>
                <w:lang w:val="en-GB" w:eastAsia="en-GB"/>
              </w:rPr>
              <w:drawing>
                <wp:inline distT="0" distB="0" distL="0" distR="0">
                  <wp:extent cx="1594485" cy="15944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3394" t="-3391" r="-3394" b="-3391"/>
                          <a:stretch>
                            <a:fillRect/>
                          </a:stretch>
                        </pic:blipFill>
                        <pic:spPr bwMode="auto">
                          <a:xfrm>
                            <a:off x="0" y="0"/>
                            <a:ext cx="1594485" cy="1594485"/>
                          </a:xfrm>
                          <a:prstGeom prst="rect">
                            <a:avLst/>
                          </a:prstGeom>
                          <a:noFill/>
                          <a:ln w="9525">
                            <a:noFill/>
                            <a:miter lim="800000"/>
                            <a:headEnd/>
                            <a:tailEnd/>
                          </a:ln>
                        </pic:spPr>
                      </pic:pic>
                    </a:graphicData>
                  </a:graphic>
                </wp:inline>
              </w:drawing>
            </w:r>
          </w:p>
          <w:p w:rsidR="00530D99" w:rsidRDefault="00530D99"/>
        </w:tc>
      </w:tr>
      <w:tr w:rsidR="00530D99">
        <w:tblPrEx>
          <w:tblCellMar>
            <w:top w:w="0" w:type="dxa"/>
            <w:bottom w:w="0" w:type="dxa"/>
          </w:tblCellMar>
        </w:tblPrEx>
        <w:trPr>
          <w:trHeight w:val="240"/>
        </w:trPr>
        <w:tc>
          <w:tcPr>
            <w:tcW w:w="7050" w:type="dxa"/>
            <w:gridSpan w:val="2"/>
          </w:tcPr>
          <w:p w:rsidR="0004545F" w:rsidRPr="00901293" w:rsidRDefault="0004545F" w:rsidP="0004545F">
            <w:pPr>
              <w:pStyle w:val="DefaultText"/>
              <w:ind w:left="-450"/>
              <w:jc w:val="center"/>
              <w:rPr>
                <w:sz w:val="46"/>
              </w:rPr>
            </w:pPr>
            <w:r w:rsidRPr="00901293">
              <w:rPr>
                <w:sz w:val="46"/>
              </w:rPr>
              <w:t>Colour Coded and</w:t>
            </w:r>
          </w:p>
          <w:p w:rsidR="00530D99" w:rsidRPr="00901293" w:rsidRDefault="0004545F" w:rsidP="0004545F">
            <w:pPr>
              <w:pStyle w:val="DefaultText"/>
              <w:ind w:left="-450"/>
              <w:jc w:val="center"/>
              <w:rPr>
                <w:sz w:val="46"/>
              </w:rPr>
            </w:pPr>
            <w:r w:rsidRPr="00901293">
              <w:rPr>
                <w:sz w:val="46"/>
              </w:rPr>
              <w:t xml:space="preserve">   West Midlands League Even</w:t>
            </w:r>
            <w:r w:rsidR="00530D99" w:rsidRPr="00901293">
              <w:rPr>
                <w:sz w:val="46"/>
              </w:rPr>
              <w:t>t</w:t>
            </w:r>
          </w:p>
          <w:p w:rsidR="00530D99" w:rsidRPr="00901293" w:rsidRDefault="00530D99">
            <w:pPr>
              <w:pStyle w:val="DefaultText"/>
              <w:ind w:left="-450"/>
              <w:jc w:val="center"/>
              <w:rPr>
                <w:sz w:val="26"/>
              </w:rPr>
            </w:pPr>
            <w:r w:rsidRPr="00901293">
              <w:rPr>
                <w:sz w:val="26"/>
              </w:rPr>
              <w:t>at</w:t>
            </w:r>
          </w:p>
          <w:p w:rsidR="00530D99" w:rsidRPr="00901293" w:rsidRDefault="006F50BC">
            <w:pPr>
              <w:pStyle w:val="DefaultText"/>
              <w:ind w:left="-450"/>
              <w:jc w:val="center"/>
              <w:rPr>
                <w:sz w:val="26"/>
              </w:rPr>
            </w:pPr>
            <w:r w:rsidRPr="00901293">
              <w:rPr>
                <w:sz w:val="46"/>
              </w:rPr>
              <w:t>Burton Dassett Country Park</w:t>
            </w:r>
          </w:p>
          <w:p w:rsidR="00530D99" w:rsidRPr="00901293" w:rsidRDefault="00530D99">
            <w:pPr>
              <w:pStyle w:val="DefaultText"/>
              <w:ind w:left="-450"/>
              <w:jc w:val="center"/>
              <w:rPr>
                <w:sz w:val="26"/>
              </w:rPr>
            </w:pPr>
            <w:r w:rsidRPr="00901293">
              <w:rPr>
                <w:sz w:val="26"/>
              </w:rPr>
              <w:t>on</w:t>
            </w:r>
          </w:p>
          <w:p w:rsidR="00530D99" w:rsidRPr="00901293" w:rsidRDefault="00530D99" w:rsidP="0004545F">
            <w:pPr>
              <w:pStyle w:val="DefaultText"/>
              <w:ind w:left="-4"/>
              <w:jc w:val="center"/>
              <w:rPr>
                <w:sz w:val="46"/>
              </w:rPr>
            </w:pPr>
            <w:r w:rsidRPr="00901293">
              <w:rPr>
                <w:sz w:val="46"/>
              </w:rPr>
              <w:t xml:space="preserve">Sunday </w:t>
            </w:r>
            <w:r w:rsidR="00EF1620" w:rsidRPr="00901293">
              <w:rPr>
                <w:sz w:val="46"/>
              </w:rPr>
              <w:t>8</w:t>
            </w:r>
            <w:r w:rsidR="0004545F" w:rsidRPr="00901293">
              <w:rPr>
                <w:sz w:val="46"/>
              </w:rPr>
              <w:t>th</w:t>
            </w:r>
            <w:r w:rsidRPr="00901293">
              <w:rPr>
                <w:sz w:val="46"/>
              </w:rPr>
              <w:t xml:space="preserve"> </w:t>
            </w:r>
            <w:r w:rsidR="006F50BC" w:rsidRPr="00901293">
              <w:rPr>
                <w:sz w:val="46"/>
              </w:rPr>
              <w:t>Ju</w:t>
            </w:r>
            <w:r w:rsidR="00EF1620" w:rsidRPr="00901293">
              <w:rPr>
                <w:sz w:val="46"/>
              </w:rPr>
              <w:t>ly</w:t>
            </w:r>
            <w:r w:rsidRPr="00901293">
              <w:rPr>
                <w:sz w:val="46"/>
              </w:rPr>
              <w:t xml:space="preserve"> 20</w:t>
            </w:r>
            <w:r w:rsidR="00D322C5" w:rsidRPr="00901293">
              <w:rPr>
                <w:sz w:val="46"/>
              </w:rPr>
              <w:t>1</w:t>
            </w:r>
            <w:r w:rsidR="00EF1620" w:rsidRPr="00901293">
              <w:rPr>
                <w:sz w:val="46"/>
              </w:rPr>
              <w:t>8</w:t>
            </w:r>
          </w:p>
          <w:p w:rsidR="00530D99" w:rsidRDefault="00530D99">
            <w:pPr>
              <w:ind w:left="-4"/>
            </w:pPr>
          </w:p>
        </w:tc>
        <w:tc>
          <w:tcPr>
            <w:tcW w:w="2742" w:type="dxa"/>
            <w:gridSpan w:val="2"/>
          </w:tcPr>
          <w:p w:rsidR="00530D99" w:rsidRDefault="00530D99">
            <w:pPr>
              <w:rPr>
                <w:sz w:val="32"/>
              </w:rPr>
            </w:pPr>
          </w:p>
          <w:p w:rsidR="00530D99" w:rsidRDefault="00530D99">
            <w:pPr>
              <w:rPr>
                <w:sz w:val="32"/>
              </w:rPr>
            </w:pPr>
          </w:p>
          <w:p w:rsidR="00F1044A" w:rsidRDefault="00F1044A">
            <w:pPr>
              <w:jc w:val="center"/>
            </w:pPr>
          </w:p>
          <w:p w:rsidR="00530D99" w:rsidRDefault="00690C5E">
            <w:pPr>
              <w:jc w:val="center"/>
            </w:pPr>
            <w:r>
              <w:rPr>
                <w:noProof/>
                <w:lang w:val="en-GB"/>
              </w:rPr>
              <w:drawing>
                <wp:inline distT="0" distB="0" distL="0" distR="0">
                  <wp:extent cx="974725" cy="553720"/>
                  <wp:effectExtent l="19050" t="0" r="0" b="0"/>
                  <wp:docPr id="1" name="Picture 1"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logo_2clr_S web"/>
                          <pic:cNvPicPr>
                            <a:picLocks noChangeAspect="1" noChangeArrowheads="1"/>
                          </pic:cNvPicPr>
                        </pic:nvPicPr>
                        <pic:blipFill>
                          <a:blip r:embed="rId5" cstate="print"/>
                          <a:srcRect/>
                          <a:stretch>
                            <a:fillRect/>
                          </a:stretch>
                        </pic:blipFill>
                        <pic:spPr bwMode="auto">
                          <a:xfrm>
                            <a:off x="0" y="0"/>
                            <a:ext cx="974725" cy="553720"/>
                          </a:xfrm>
                          <a:prstGeom prst="rect">
                            <a:avLst/>
                          </a:prstGeom>
                          <a:noFill/>
                          <a:ln w="9525">
                            <a:noFill/>
                            <a:miter lim="800000"/>
                            <a:headEnd/>
                            <a:tailEnd/>
                          </a:ln>
                        </pic:spPr>
                      </pic:pic>
                    </a:graphicData>
                  </a:graphic>
                </wp:inline>
              </w:drawing>
            </w:r>
          </w:p>
        </w:tc>
      </w:tr>
      <w:tr w:rsidR="00530D99">
        <w:tblPrEx>
          <w:tblCellMar>
            <w:top w:w="0" w:type="dxa"/>
            <w:bottom w:w="0" w:type="dxa"/>
          </w:tblCellMar>
        </w:tblPrEx>
        <w:trPr>
          <w:trHeight w:val="8721"/>
        </w:trPr>
        <w:tc>
          <w:tcPr>
            <w:tcW w:w="1440" w:type="dxa"/>
          </w:tcPr>
          <w:p w:rsidR="00530D99" w:rsidRPr="00265060" w:rsidRDefault="00530D99">
            <w:pPr>
              <w:pStyle w:val="DefaultText"/>
              <w:rPr>
                <w:b/>
                <w:sz w:val="22"/>
                <w:szCs w:val="22"/>
              </w:rPr>
            </w:pPr>
            <w:r w:rsidRPr="00265060">
              <w:rPr>
                <w:b/>
                <w:sz w:val="22"/>
                <w:szCs w:val="22"/>
              </w:rPr>
              <w:t>Travel:</w:t>
            </w:r>
          </w:p>
          <w:p w:rsidR="00530D99" w:rsidRPr="00265060" w:rsidRDefault="00530D99">
            <w:pPr>
              <w:pStyle w:val="DefaultText"/>
              <w:rPr>
                <w:b/>
                <w:sz w:val="22"/>
                <w:szCs w:val="22"/>
              </w:rPr>
            </w:pPr>
          </w:p>
          <w:p w:rsidR="00530D99" w:rsidRPr="00265060" w:rsidRDefault="00530D99">
            <w:pPr>
              <w:pStyle w:val="DefaultText"/>
              <w:rPr>
                <w:b/>
                <w:sz w:val="22"/>
                <w:szCs w:val="22"/>
              </w:rPr>
            </w:pPr>
          </w:p>
          <w:p w:rsidR="006F50BC" w:rsidRPr="00265060" w:rsidRDefault="006F50BC">
            <w:pPr>
              <w:pStyle w:val="DefaultText"/>
              <w:rPr>
                <w:b/>
                <w:sz w:val="22"/>
                <w:szCs w:val="22"/>
              </w:rPr>
            </w:pPr>
          </w:p>
          <w:p w:rsidR="005D74E1" w:rsidRPr="00265060" w:rsidRDefault="005D74E1">
            <w:pPr>
              <w:pStyle w:val="DefaultText"/>
              <w:rPr>
                <w:b/>
                <w:sz w:val="22"/>
                <w:szCs w:val="22"/>
              </w:rPr>
            </w:pPr>
          </w:p>
          <w:p w:rsidR="00530D99" w:rsidRPr="00265060" w:rsidRDefault="00530D99">
            <w:pPr>
              <w:pStyle w:val="DefaultText"/>
              <w:rPr>
                <w:b/>
                <w:sz w:val="22"/>
                <w:szCs w:val="22"/>
              </w:rPr>
            </w:pPr>
            <w:r w:rsidRPr="00265060">
              <w:rPr>
                <w:b/>
                <w:sz w:val="22"/>
                <w:szCs w:val="22"/>
              </w:rPr>
              <w:t>Car Park:</w:t>
            </w:r>
          </w:p>
          <w:p w:rsidR="00530D99" w:rsidRPr="00265060" w:rsidRDefault="00530D99">
            <w:pPr>
              <w:pStyle w:val="DefaultText"/>
              <w:rPr>
                <w:b/>
                <w:sz w:val="22"/>
                <w:szCs w:val="22"/>
              </w:rPr>
            </w:pPr>
          </w:p>
          <w:p w:rsidR="00D322C5" w:rsidRPr="00265060" w:rsidRDefault="00D322C5">
            <w:pPr>
              <w:pStyle w:val="DefaultText"/>
              <w:rPr>
                <w:b/>
                <w:sz w:val="22"/>
                <w:szCs w:val="22"/>
              </w:rPr>
            </w:pPr>
          </w:p>
          <w:p w:rsidR="005C00E1" w:rsidRPr="00265060" w:rsidRDefault="005C00E1">
            <w:pPr>
              <w:pStyle w:val="DefaultText"/>
              <w:rPr>
                <w:b/>
                <w:sz w:val="22"/>
                <w:szCs w:val="22"/>
              </w:rPr>
            </w:pPr>
          </w:p>
          <w:p w:rsidR="003D2141" w:rsidRPr="00265060" w:rsidRDefault="003D2141">
            <w:pPr>
              <w:pStyle w:val="DefaultText"/>
              <w:rPr>
                <w:b/>
                <w:sz w:val="22"/>
                <w:szCs w:val="22"/>
              </w:rPr>
            </w:pPr>
          </w:p>
          <w:p w:rsidR="00530D99" w:rsidRPr="00265060" w:rsidRDefault="00530D99">
            <w:pPr>
              <w:pStyle w:val="DefaultText"/>
              <w:rPr>
                <w:b/>
                <w:sz w:val="22"/>
                <w:szCs w:val="22"/>
              </w:rPr>
            </w:pPr>
            <w:r w:rsidRPr="00265060">
              <w:rPr>
                <w:b/>
                <w:sz w:val="22"/>
                <w:szCs w:val="22"/>
              </w:rPr>
              <w:t>Times:</w:t>
            </w:r>
          </w:p>
          <w:p w:rsidR="006F50BC" w:rsidRPr="00265060" w:rsidRDefault="006F50BC">
            <w:pPr>
              <w:pStyle w:val="DefaultText"/>
              <w:rPr>
                <w:b/>
                <w:sz w:val="22"/>
                <w:szCs w:val="22"/>
              </w:rPr>
            </w:pPr>
          </w:p>
          <w:p w:rsidR="003D2141" w:rsidRPr="00265060" w:rsidRDefault="003D2141">
            <w:pPr>
              <w:pStyle w:val="DefaultText"/>
              <w:rPr>
                <w:b/>
                <w:sz w:val="22"/>
                <w:szCs w:val="22"/>
              </w:rPr>
            </w:pPr>
          </w:p>
          <w:p w:rsidR="00530D99" w:rsidRPr="00265060" w:rsidRDefault="00530D99">
            <w:pPr>
              <w:pStyle w:val="DefaultText"/>
              <w:rPr>
                <w:b/>
                <w:sz w:val="22"/>
                <w:szCs w:val="22"/>
              </w:rPr>
            </w:pPr>
            <w:r w:rsidRPr="00265060">
              <w:rPr>
                <w:b/>
                <w:sz w:val="22"/>
                <w:szCs w:val="22"/>
              </w:rPr>
              <w:t>Entries:</w:t>
            </w:r>
          </w:p>
          <w:p w:rsidR="00530D99" w:rsidRPr="00265060" w:rsidRDefault="00530D99">
            <w:pPr>
              <w:pStyle w:val="DefaultText"/>
              <w:rPr>
                <w:b/>
                <w:sz w:val="22"/>
                <w:szCs w:val="22"/>
              </w:rPr>
            </w:pPr>
          </w:p>
          <w:p w:rsidR="00530D99" w:rsidRPr="00265060" w:rsidRDefault="00530D99">
            <w:pPr>
              <w:pStyle w:val="DefaultText"/>
              <w:rPr>
                <w:b/>
                <w:sz w:val="22"/>
                <w:szCs w:val="22"/>
              </w:rPr>
            </w:pPr>
            <w:r w:rsidRPr="00265060">
              <w:rPr>
                <w:b/>
                <w:sz w:val="22"/>
                <w:szCs w:val="22"/>
              </w:rPr>
              <w:t>Electronic punching:</w:t>
            </w:r>
          </w:p>
          <w:p w:rsidR="00530D99" w:rsidRPr="00265060" w:rsidRDefault="00530D99">
            <w:pPr>
              <w:pStyle w:val="DefaultText"/>
              <w:rPr>
                <w:b/>
                <w:sz w:val="22"/>
                <w:szCs w:val="22"/>
              </w:rPr>
            </w:pPr>
          </w:p>
          <w:p w:rsidR="00530D99" w:rsidRPr="00265060" w:rsidRDefault="00530D99">
            <w:pPr>
              <w:pStyle w:val="DefaultText"/>
              <w:rPr>
                <w:b/>
                <w:sz w:val="22"/>
                <w:szCs w:val="22"/>
              </w:rPr>
            </w:pPr>
            <w:r w:rsidRPr="00265060">
              <w:rPr>
                <w:b/>
                <w:sz w:val="22"/>
                <w:szCs w:val="22"/>
              </w:rPr>
              <w:t>Courses:</w:t>
            </w:r>
          </w:p>
          <w:p w:rsidR="00530D99" w:rsidRPr="00265060" w:rsidRDefault="00530D99">
            <w:pPr>
              <w:pStyle w:val="DefaultText"/>
              <w:rPr>
                <w:b/>
                <w:sz w:val="22"/>
                <w:szCs w:val="22"/>
              </w:rPr>
            </w:pPr>
          </w:p>
          <w:p w:rsidR="009E0A9C" w:rsidRPr="00265060" w:rsidRDefault="009E0A9C">
            <w:pPr>
              <w:pStyle w:val="DefaultText"/>
              <w:rPr>
                <w:b/>
                <w:sz w:val="22"/>
                <w:szCs w:val="22"/>
              </w:rPr>
            </w:pPr>
          </w:p>
          <w:p w:rsidR="009E0A9C" w:rsidRPr="00265060" w:rsidRDefault="009E0A9C">
            <w:pPr>
              <w:pStyle w:val="DefaultText"/>
              <w:rPr>
                <w:b/>
                <w:sz w:val="22"/>
                <w:szCs w:val="22"/>
              </w:rPr>
            </w:pPr>
          </w:p>
          <w:p w:rsidR="003D2141" w:rsidRPr="00265060" w:rsidRDefault="003D2141">
            <w:pPr>
              <w:pStyle w:val="DefaultText"/>
              <w:rPr>
                <w:b/>
                <w:sz w:val="22"/>
                <w:szCs w:val="22"/>
              </w:rPr>
            </w:pPr>
          </w:p>
          <w:p w:rsidR="003D2141" w:rsidRPr="00265060" w:rsidRDefault="003D2141">
            <w:pPr>
              <w:pStyle w:val="DefaultText"/>
              <w:rPr>
                <w:b/>
                <w:sz w:val="22"/>
                <w:szCs w:val="22"/>
              </w:rPr>
            </w:pPr>
          </w:p>
          <w:p w:rsidR="003D2141" w:rsidRPr="00265060" w:rsidRDefault="003D2141">
            <w:pPr>
              <w:pStyle w:val="DefaultText"/>
              <w:rPr>
                <w:b/>
                <w:sz w:val="22"/>
                <w:szCs w:val="22"/>
              </w:rPr>
            </w:pPr>
          </w:p>
          <w:p w:rsidR="00530D99" w:rsidRPr="00265060" w:rsidRDefault="00530D99">
            <w:pPr>
              <w:pStyle w:val="DefaultText"/>
              <w:rPr>
                <w:b/>
                <w:sz w:val="22"/>
                <w:szCs w:val="22"/>
              </w:rPr>
            </w:pPr>
            <w:r w:rsidRPr="00265060">
              <w:rPr>
                <w:b/>
                <w:sz w:val="22"/>
                <w:szCs w:val="22"/>
              </w:rPr>
              <w:t>Terrain:</w:t>
            </w:r>
          </w:p>
          <w:p w:rsidR="00530D99" w:rsidRPr="00265060" w:rsidRDefault="00530D99">
            <w:pPr>
              <w:pStyle w:val="DefaultText"/>
              <w:rPr>
                <w:b/>
                <w:sz w:val="22"/>
                <w:szCs w:val="22"/>
              </w:rPr>
            </w:pPr>
          </w:p>
          <w:p w:rsidR="00F12219" w:rsidRPr="00265060" w:rsidRDefault="00F12219">
            <w:pPr>
              <w:pStyle w:val="DefaultText"/>
              <w:rPr>
                <w:b/>
                <w:sz w:val="22"/>
                <w:szCs w:val="22"/>
              </w:rPr>
            </w:pPr>
          </w:p>
          <w:p w:rsidR="00530D99" w:rsidRPr="00265060" w:rsidRDefault="00530D99">
            <w:pPr>
              <w:pStyle w:val="DefaultText"/>
              <w:rPr>
                <w:b/>
                <w:sz w:val="22"/>
                <w:szCs w:val="22"/>
              </w:rPr>
            </w:pPr>
            <w:r w:rsidRPr="00265060">
              <w:rPr>
                <w:b/>
                <w:sz w:val="22"/>
                <w:szCs w:val="22"/>
              </w:rPr>
              <w:t>Map:</w:t>
            </w:r>
          </w:p>
          <w:p w:rsidR="006F50BC" w:rsidRPr="00265060" w:rsidRDefault="006F50BC" w:rsidP="006F50BC">
            <w:pPr>
              <w:pStyle w:val="DefaultText"/>
              <w:rPr>
                <w:b/>
                <w:sz w:val="22"/>
                <w:szCs w:val="22"/>
              </w:rPr>
            </w:pPr>
          </w:p>
          <w:p w:rsidR="00901293" w:rsidRDefault="00901293" w:rsidP="006F50BC">
            <w:pPr>
              <w:pStyle w:val="DefaultText"/>
              <w:rPr>
                <w:b/>
                <w:sz w:val="22"/>
                <w:szCs w:val="22"/>
              </w:rPr>
            </w:pPr>
          </w:p>
          <w:p w:rsidR="00530D99" w:rsidRPr="00265060" w:rsidRDefault="003D2141" w:rsidP="006F50BC">
            <w:pPr>
              <w:pStyle w:val="DefaultText"/>
              <w:rPr>
                <w:b/>
                <w:sz w:val="22"/>
                <w:szCs w:val="22"/>
              </w:rPr>
            </w:pPr>
            <w:r w:rsidRPr="00265060">
              <w:rPr>
                <w:b/>
                <w:sz w:val="22"/>
                <w:szCs w:val="22"/>
              </w:rPr>
              <w:t>Clothing:</w:t>
            </w:r>
          </w:p>
          <w:p w:rsidR="0004545F" w:rsidRPr="00265060" w:rsidRDefault="0004545F" w:rsidP="0004545F">
            <w:pPr>
              <w:pStyle w:val="DefaultText"/>
              <w:rPr>
                <w:b/>
                <w:sz w:val="22"/>
                <w:szCs w:val="22"/>
              </w:rPr>
            </w:pPr>
          </w:p>
          <w:p w:rsidR="00265060" w:rsidRPr="00265060" w:rsidRDefault="00265060" w:rsidP="00341F61">
            <w:pPr>
              <w:pStyle w:val="DefaultText"/>
              <w:rPr>
                <w:b/>
                <w:sz w:val="22"/>
                <w:szCs w:val="22"/>
              </w:rPr>
            </w:pPr>
          </w:p>
          <w:p w:rsidR="00265060" w:rsidRDefault="00265060" w:rsidP="00341F61">
            <w:pPr>
              <w:pStyle w:val="DefaultText"/>
              <w:rPr>
                <w:b/>
                <w:sz w:val="22"/>
                <w:szCs w:val="22"/>
              </w:rPr>
            </w:pPr>
          </w:p>
          <w:p w:rsidR="00690C5E" w:rsidRPr="00265060" w:rsidRDefault="00690C5E" w:rsidP="00341F61">
            <w:pPr>
              <w:pStyle w:val="DefaultText"/>
              <w:rPr>
                <w:b/>
                <w:sz w:val="22"/>
                <w:szCs w:val="22"/>
              </w:rPr>
            </w:pPr>
          </w:p>
          <w:p w:rsidR="00690C5E" w:rsidRDefault="00690C5E" w:rsidP="00341F61">
            <w:pPr>
              <w:pStyle w:val="DefaultText"/>
              <w:rPr>
                <w:b/>
                <w:sz w:val="22"/>
                <w:szCs w:val="22"/>
              </w:rPr>
            </w:pPr>
            <w:r>
              <w:rPr>
                <w:b/>
                <w:sz w:val="22"/>
                <w:szCs w:val="22"/>
              </w:rPr>
              <w:t>Shop:</w:t>
            </w:r>
          </w:p>
          <w:p w:rsidR="00690C5E" w:rsidRDefault="00690C5E" w:rsidP="00341F61">
            <w:pPr>
              <w:pStyle w:val="DefaultText"/>
              <w:rPr>
                <w:b/>
                <w:sz w:val="22"/>
                <w:szCs w:val="22"/>
              </w:rPr>
            </w:pPr>
          </w:p>
          <w:p w:rsidR="0004545F" w:rsidRPr="00265060" w:rsidRDefault="004B2206" w:rsidP="00341F61">
            <w:pPr>
              <w:pStyle w:val="DefaultText"/>
              <w:rPr>
                <w:b/>
                <w:sz w:val="22"/>
                <w:szCs w:val="22"/>
              </w:rPr>
            </w:pPr>
            <w:r w:rsidRPr="00265060">
              <w:rPr>
                <w:b/>
                <w:sz w:val="22"/>
                <w:szCs w:val="22"/>
              </w:rPr>
              <w:lastRenderedPageBreak/>
              <w:t>Organiser</w:t>
            </w:r>
            <w:r w:rsidR="0004545F" w:rsidRPr="00265060">
              <w:rPr>
                <w:b/>
                <w:sz w:val="22"/>
                <w:szCs w:val="22"/>
              </w:rPr>
              <w:t>:</w:t>
            </w:r>
            <w:r w:rsidR="006217FC" w:rsidRPr="00265060">
              <w:rPr>
                <w:b/>
                <w:sz w:val="22"/>
                <w:szCs w:val="22"/>
              </w:rPr>
              <w:t xml:space="preserve"> </w:t>
            </w:r>
          </w:p>
          <w:p w:rsidR="004B2206" w:rsidRPr="00265060" w:rsidRDefault="004B2206" w:rsidP="004B2206">
            <w:pPr>
              <w:pStyle w:val="DefaultText"/>
              <w:rPr>
                <w:b/>
                <w:sz w:val="22"/>
                <w:szCs w:val="22"/>
              </w:rPr>
            </w:pPr>
            <w:r w:rsidRPr="00265060">
              <w:rPr>
                <w:b/>
                <w:sz w:val="22"/>
                <w:szCs w:val="22"/>
              </w:rPr>
              <w:t>Planner</w:t>
            </w:r>
          </w:p>
        </w:tc>
        <w:tc>
          <w:tcPr>
            <w:tcW w:w="8352" w:type="dxa"/>
            <w:gridSpan w:val="3"/>
          </w:tcPr>
          <w:p w:rsidR="006F50BC" w:rsidRPr="00265060" w:rsidRDefault="006F50BC" w:rsidP="009F7C06">
            <w:pPr>
              <w:pStyle w:val="DefaultText"/>
              <w:rPr>
                <w:sz w:val="22"/>
                <w:szCs w:val="22"/>
              </w:rPr>
            </w:pPr>
            <w:r w:rsidRPr="00265060">
              <w:rPr>
                <w:sz w:val="22"/>
                <w:szCs w:val="22"/>
              </w:rPr>
              <w:lastRenderedPageBreak/>
              <w:t xml:space="preserve">Burton Dassett Country Park is not far from Junction 12 on the M40. From this junction take the B4451 to Gaydon. Turn left onto the B4100 Warwick to Banbury road. The Country Park is signposted from this road about 3 </w:t>
            </w:r>
            <w:r w:rsidR="00105140">
              <w:rPr>
                <w:sz w:val="22"/>
                <w:szCs w:val="22"/>
              </w:rPr>
              <w:t>kilometers</w:t>
            </w:r>
            <w:r w:rsidRPr="00265060">
              <w:rPr>
                <w:sz w:val="22"/>
                <w:szCs w:val="22"/>
              </w:rPr>
              <w:t xml:space="preserve"> south of Gaydon.</w:t>
            </w:r>
          </w:p>
          <w:p w:rsidR="006F50BC" w:rsidRPr="00265060" w:rsidRDefault="005D74E1" w:rsidP="006F50BC">
            <w:pPr>
              <w:pStyle w:val="DefaultText"/>
              <w:rPr>
                <w:sz w:val="22"/>
                <w:szCs w:val="22"/>
              </w:rPr>
            </w:pPr>
            <w:r w:rsidRPr="00265060">
              <w:rPr>
                <w:b/>
                <w:sz w:val="22"/>
                <w:szCs w:val="22"/>
              </w:rPr>
              <w:t xml:space="preserve">Postcode </w:t>
            </w:r>
            <w:r w:rsidR="00EF1620" w:rsidRPr="00265060">
              <w:rPr>
                <w:b/>
                <w:sz w:val="22"/>
                <w:szCs w:val="22"/>
              </w:rPr>
              <w:t xml:space="preserve">CV47 2AB </w:t>
            </w:r>
            <w:r w:rsidRPr="00265060">
              <w:rPr>
                <w:sz w:val="22"/>
                <w:szCs w:val="22"/>
              </w:rPr>
              <w:t xml:space="preserve">will get you </w:t>
            </w:r>
            <w:r w:rsidR="00EF1620" w:rsidRPr="00265060">
              <w:rPr>
                <w:sz w:val="22"/>
                <w:szCs w:val="22"/>
              </w:rPr>
              <w:t xml:space="preserve">to the top of the hill near </w:t>
            </w:r>
            <w:r w:rsidRPr="00265060">
              <w:rPr>
                <w:sz w:val="22"/>
                <w:szCs w:val="22"/>
              </w:rPr>
              <w:t>to the car park.</w:t>
            </w:r>
            <w:r w:rsidR="006F50BC" w:rsidRPr="00265060">
              <w:rPr>
                <w:sz w:val="22"/>
                <w:szCs w:val="22"/>
              </w:rPr>
              <w:t xml:space="preserve"> </w:t>
            </w:r>
          </w:p>
          <w:p w:rsidR="005D74E1" w:rsidRPr="00265060" w:rsidRDefault="005D74E1" w:rsidP="005D74E1">
            <w:pPr>
              <w:pStyle w:val="DefaultText"/>
              <w:rPr>
                <w:sz w:val="22"/>
                <w:szCs w:val="22"/>
              </w:rPr>
            </w:pPr>
          </w:p>
          <w:p w:rsidR="003D2141" w:rsidRPr="00265060" w:rsidRDefault="006F50BC" w:rsidP="00790B15">
            <w:pPr>
              <w:pStyle w:val="DefaultText"/>
              <w:rPr>
                <w:b/>
                <w:sz w:val="22"/>
                <w:szCs w:val="22"/>
              </w:rPr>
            </w:pPr>
            <w:r w:rsidRPr="00265060">
              <w:rPr>
                <w:sz w:val="22"/>
                <w:szCs w:val="22"/>
              </w:rPr>
              <w:t xml:space="preserve">Map reference </w:t>
            </w:r>
            <w:r w:rsidR="005D74E1" w:rsidRPr="00265060">
              <w:rPr>
                <w:sz w:val="22"/>
                <w:szCs w:val="22"/>
              </w:rPr>
              <w:t>SP392519</w:t>
            </w:r>
            <w:r w:rsidRPr="00265060">
              <w:rPr>
                <w:sz w:val="22"/>
                <w:szCs w:val="22"/>
              </w:rPr>
              <w:t xml:space="preserve"> on sheet 151.</w:t>
            </w:r>
            <w:r w:rsidR="005D74E1" w:rsidRPr="00265060">
              <w:rPr>
                <w:sz w:val="22"/>
                <w:szCs w:val="22"/>
              </w:rPr>
              <w:t xml:space="preserve">  </w:t>
            </w:r>
            <w:r w:rsidR="00D322C5" w:rsidRPr="00265060">
              <w:rPr>
                <w:sz w:val="22"/>
                <w:szCs w:val="22"/>
              </w:rPr>
              <w:t xml:space="preserve">There is a </w:t>
            </w:r>
            <w:r w:rsidR="00DF1A9F">
              <w:rPr>
                <w:sz w:val="22"/>
                <w:szCs w:val="22"/>
              </w:rPr>
              <w:t>ticket machine by the event parking and all vehicles will need to ‘</w:t>
            </w:r>
            <w:r w:rsidR="00D322C5" w:rsidRPr="00265060">
              <w:rPr>
                <w:sz w:val="22"/>
                <w:szCs w:val="22"/>
              </w:rPr>
              <w:t>pay and display</w:t>
            </w:r>
            <w:r w:rsidR="00DF1A9F">
              <w:rPr>
                <w:sz w:val="22"/>
                <w:szCs w:val="22"/>
              </w:rPr>
              <w:t>’ for the day</w:t>
            </w:r>
            <w:r w:rsidR="00D322C5" w:rsidRPr="00265060">
              <w:rPr>
                <w:sz w:val="22"/>
                <w:szCs w:val="22"/>
              </w:rPr>
              <w:t xml:space="preserve"> </w:t>
            </w:r>
            <w:r w:rsidR="005C00E1" w:rsidRPr="00265060">
              <w:rPr>
                <w:sz w:val="22"/>
                <w:szCs w:val="22"/>
              </w:rPr>
              <w:t>(cars £</w:t>
            </w:r>
            <w:r w:rsidR="00EF1620" w:rsidRPr="00265060">
              <w:rPr>
                <w:sz w:val="22"/>
                <w:szCs w:val="22"/>
              </w:rPr>
              <w:t>2.00</w:t>
            </w:r>
            <w:r w:rsidR="005C00E1" w:rsidRPr="00265060">
              <w:rPr>
                <w:sz w:val="22"/>
                <w:szCs w:val="22"/>
              </w:rPr>
              <w:t>; minibus £</w:t>
            </w:r>
            <w:r w:rsidR="00EF1620" w:rsidRPr="00265060">
              <w:rPr>
                <w:sz w:val="22"/>
                <w:szCs w:val="22"/>
              </w:rPr>
              <w:t>5.00</w:t>
            </w:r>
            <w:r w:rsidR="005C00E1" w:rsidRPr="00265060">
              <w:rPr>
                <w:sz w:val="22"/>
                <w:szCs w:val="22"/>
              </w:rPr>
              <w:t xml:space="preserve">) </w:t>
            </w:r>
            <w:r w:rsidR="00D322C5" w:rsidRPr="00265060">
              <w:rPr>
                <w:sz w:val="22"/>
                <w:szCs w:val="22"/>
              </w:rPr>
              <w:t>so bring some coins with you.</w:t>
            </w:r>
            <w:r w:rsidR="00DF1A9F">
              <w:rPr>
                <w:sz w:val="22"/>
                <w:szCs w:val="22"/>
              </w:rPr>
              <w:t xml:space="preserve">  </w:t>
            </w:r>
            <w:r w:rsidR="003D2141" w:rsidRPr="00265060">
              <w:rPr>
                <w:sz w:val="22"/>
                <w:szCs w:val="22"/>
              </w:rPr>
              <w:t xml:space="preserve">Full details can be found at; </w:t>
            </w:r>
            <w:r w:rsidR="003D2141" w:rsidRPr="00265060">
              <w:rPr>
                <w:b/>
                <w:sz w:val="22"/>
                <w:szCs w:val="22"/>
              </w:rPr>
              <w:t>warwickshire.gov.uk/country-parks/burton-dassett-hills-country-park/</w:t>
            </w:r>
          </w:p>
          <w:p w:rsidR="006F50BC" w:rsidRPr="00265060" w:rsidRDefault="006F50BC" w:rsidP="006F50BC">
            <w:pPr>
              <w:pStyle w:val="DefaultText"/>
              <w:rPr>
                <w:sz w:val="22"/>
                <w:szCs w:val="22"/>
              </w:rPr>
            </w:pPr>
          </w:p>
          <w:p w:rsidR="003D2141" w:rsidRPr="00265060" w:rsidRDefault="006F50BC" w:rsidP="006F50BC">
            <w:pPr>
              <w:pStyle w:val="DefaultText"/>
              <w:rPr>
                <w:sz w:val="22"/>
                <w:szCs w:val="22"/>
              </w:rPr>
            </w:pPr>
            <w:r w:rsidRPr="00265060">
              <w:rPr>
                <w:sz w:val="22"/>
                <w:szCs w:val="22"/>
              </w:rPr>
              <w:t>Registration from 10.00 to 12.00.</w:t>
            </w:r>
            <w:r w:rsidR="00185A7D" w:rsidRPr="00265060">
              <w:rPr>
                <w:sz w:val="22"/>
                <w:szCs w:val="22"/>
              </w:rPr>
              <w:t xml:space="preserve">        </w:t>
            </w:r>
            <w:r w:rsidRPr="00265060">
              <w:rPr>
                <w:sz w:val="22"/>
                <w:szCs w:val="22"/>
              </w:rPr>
              <w:t>Start times from 10.30 to 12.30.</w:t>
            </w:r>
          </w:p>
          <w:p w:rsidR="006F50BC" w:rsidRPr="00265060" w:rsidRDefault="003D2141" w:rsidP="006F50BC">
            <w:pPr>
              <w:pStyle w:val="DefaultText"/>
              <w:rPr>
                <w:sz w:val="22"/>
                <w:szCs w:val="22"/>
              </w:rPr>
            </w:pPr>
            <w:r w:rsidRPr="00265060">
              <w:rPr>
                <w:sz w:val="22"/>
                <w:szCs w:val="22"/>
              </w:rPr>
              <w:t>Courses close at 14:30</w:t>
            </w:r>
          </w:p>
          <w:p w:rsidR="00530D99" w:rsidRPr="00265060" w:rsidRDefault="00530D99">
            <w:pPr>
              <w:pStyle w:val="DefaultText"/>
              <w:rPr>
                <w:sz w:val="22"/>
                <w:szCs w:val="22"/>
              </w:rPr>
            </w:pPr>
          </w:p>
          <w:p w:rsidR="00185A7D" w:rsidRPr="00265060" w:rsidRDefault="00530D99">
            <w:pPr>
              <w:pStyle w:val="DefaultText"/>
              <w:rPr>
                <w:sz w:val="22"/>
                <w:szCs w:val="22"/>
              </w:rPr>
            </w:pPr>
            <w:r w:rsidRPr="00265060">
              <w:rPr>
                <w:sz w:val="22"/>
                <w:szCs w:val="22"/>
              </w:rPr>
              <w:t xml:space="preserve">On the day only. </w:t>
            </w:r>
            <w:r w:rsidR="0015206F" w:rsidRPr="00265060">
              <w:rPr>
                <w:sz w:val="22"/>
                <w:szCs w:val="22"/>
              </w:rPr>
              <w:t xml:space="preserve">       </w:t>
            </w:r>
            <w:r w:rsidR="00185A7D" w:rsidRPr="00265060">
              <w:rPr>
                <w:sz w:val="22"/>
                <w:szCs w:val="22"/>
              </w:rPr>
              <w:t>Seniors £</w:t>
            </w:r>
            <w:r w:rsidR="00A96B96" w:rsidRPr="00265060">
              <w:rPr>
                <w:sz w:val="22"/>
                <w:szCs w:val="22"/>
              </w:rPr>
              <w:t>7</w:t>
            </w:r>
            <w:r w:rsidR="00185A7D" w:rsidRPr="00265060">
              <w:rPr>
                <w:sz w:val="22"/>
                <w:szCs w:val="22"/>
              </w:rPr>
              <w:t xml:space="preserve">.00.      Juniors and full time students £3.00.        </w:t>
            </w:r>
          </w:p>
          <w:p w:rsidR="00530D99" w:rsidRPr="00265060" w:rsidRDefault="00530D99">
            <w:pPr>
              <w:pStyle w:val="DefaultText"/>
              <w:rPr>
                <w:sz w:val="22"/>
                <w:szCs w:val="22"/>
              </w:rPr>
            </w:pPr>
            <w:r w:rsidRPr="00265060">
              <w:rPr>
                <w:sz w:val="22"/>
                <w:szCs w:val="22"/>
              </w:rPr>
              <w:t xml:space="preserve">  </w:t>
            </w:r>
          </w:p>
          <w:p w:rsidR="00530D99" w:rsidRPr="00265060" w:rsidRDefault="00530D99">
            <w:pPr>
              <w:pStyle w:val="DefaultText"/>
              <w:rPr>
                <w:sz w:val="22"/>
                <w:szCs w:val="22"/>
              </w:rPr>
            </w:pPr>
            <w:r w:rsidRPr="00265060">
              <w:rPr>
                <w:sz w:val="22"/>
                <w:szCs w:val="22"/>
              </w:rPr>
              <w:t>The EMIT electronic punching system will be used. EMIT cards will be available for hire on the day if you don't have your own. ( All competitors - £1.00 ).</w:t>
            </w:r>
          </w:p>
          <w:p w:rsidR="00530D99" w:rsidRPr="00265060" w:rsidRDefault="00530D99">
            <w:pPr>
              <w:pStyle w:val="DefaultText"/>
              <w:rPr>
                <w:sz w:val="22"/>
                <w:szCs w:val="22"/>
              </w:rPr>
            </w:pPr>
            <w:r w:rsidRPr="00265060">
              <w:rPr>
                <w:sz w:val="22"/>
                <w:szCs w:val="22"/>
              </w:rPr>
              <w:t xml:space="preserve">  </w:t>
            </w:r>
          </w:p>
          <w:p w:rsidR="003D2141" w:rsidRPr="00265060" w:rsidRDefault="009E0A9C" w:rsidP="003D2141">
            <w:pPr>
              <w:pStyle w:val="DefaultText"/>
              <w:rPr>
                <w:sz w:val="22"/>
                <w:szCs w:val="22"/>
              </w:rPr>
            </w:pPr>
            <w:r w:rsidRPr="00265060">
              <w:rPr>
                <w:sz w:val="22"/>
                <w:szCs w:val="22"/>
              </w:rPr>
              <w:t>White</w:t>
            </w:r>
            <w:r w:rsidR="003D2141" w:rsidRPr="00265060">
              <w:rPr>
                <w:sz w:val="22"/>
                <w:szCs w:val="22"/>
              </w:rPr>
              <w:t xml:space="preserve">       1.2km     50m climb           </w:t>
            </w:r>
            <w:r w:rsidR="00B61D9A" w:rsidRPr="00265060">
              <w:rPr>
                <w:sz w:val="22"/>
                <w:szCs w:val="22"/>
              </w:rPr>
              <w:t>Light Green     2.8km    130m climb</w:t>
            </w:r>
          </w:p>
          <w:p w:rsidR="003D2141" w:rsidRPr="00265060" w:rsidRDefault="009E0A9C" w:rsidP="003D2141">
            <w:pPr>
              <w:pStyle w:val="DefaultText"/>
              <w:rPr>
                <w:sz w:val="22"/>
                <w:szCs w:val="22"/>
              </w:rPr>
            </w:pPr>
            <w:r w:rsidRPr="00265060">
              <w:rPr>
                <w:sz w:val="22"/>
                <w:szCs w:val="22"/>
              </w:rPr>
              <w:t>Yellow</w:t>
            </w:r>
            <w:r w:rsidR="003D2141" w:rsidRPr="00265060">
              <w:rPr>
                <w:sz w:val="22"/>
                <w:szCs w:val="22"/>
              </w:rPr>
              <w:t xml:space="preserve">     1.7km     80m climb           </w:t>
            </w:r>
            <w:r w:rsidR="00B61D9A" w:rsidRPr="00265060">
              <w:rPr>
                <w:sz w:val="22"/>
                <w:szCs w:val="22"/>
              </w:rPr>
              <w:t>Short Green     3.2km      90m climb</w:t>
            </w:r>
          </w:p>
          <w:p w:rsidR="003D2141" w:rsidRPr="00265060" w:rsidRDefault="009E0A9C" w:rsidP="003D2141">
            <w:pPr>
              <w:pStyle w:val="DefaultText"/>
              <w:rPr>
                <w:sz w:val="22"/>
                <w:szCs w:val="22"/>
              </w:rPr>
            </w:pPr>
            <w:r w:rsidRPr="00265060">
              <w:rPr>
                <w:sz w:val="22"/>
                <w:szCs w:val="22"/>
              </w:rPr>
              <w:t>Orange</w:t>
            </w:r>
            <w:r w:rsidR="003D2141" w:rsidRPr="00265060">
              <w:rPr>
                <w:sz w:val="22"/>
                <w:szCs w:val="22"/>
              </w:rPr>
              <w:t xml:space="preserve">     2.7km </w:t>
            </w:r>
            <w:r w:rsidR="00DF1A9F">
              <w:rPr>
                <w:sz w:val="22"/>
                <w:szCs w:val="22"/>
              </w:rPr>
              <w:t xml:space="preserve"> </w:t>
            </w:r>
            <w:r w:rsidR="003D2141" w:rsidRPr="00265060">
              <w:rPr>
                <w:sz w:val="22"/>
                <w:szCs w:val="22"/>
              </w:rPr>
              <w:t xml:space="preserve"> 110m climb           Green               4.5km    225m climb</w:t>
            </w:r>
          </w:p>
          <w:p w:rsidR="009E0A9C" w:rsidRPr="00265060" w:rsidRDefault="003D2141" w:rsidP="009E0A9C">
            <w:pPr>
              <w:pStyle w:val="DefaultText"/>
              <w:rPr>
                <w:sz w:val="22"/>
                <w:szCs w:val="22"/>
              </w:rPr>
            </w:pPr>
            <w:r w:rsidRPr="00265060">
              <w:rPr>
                <w:sz w:val="22"/>
                <w:szCs w:val="22"/>
              </w:rPr>
              <w:t xml:space="preserve">                                                        </w:t>
            </w:r>
            <w:r w:rsidR="00B61D9A">
              <w:rPr>
                <w:sz w:val="22"/>
                <w:szCs w:val="22"/>
              </w:rPr>
              <w:t xml:space="preserve">  </w:t>
            </w:r>
            <w:r w:rsidRPr="00265060">
              <w:rPr>
                <w:sz w:val="22"/>
                <w:szCs w:val="22"/>
              </w:rPr>
              <w:t xml:space="preserve">  </w:t>
            </w:r>
            <w:r w:rsidR="009E0A9C" w:rsidRPr="00265060">
              <w:rPr>
                <w:sz w:val="22"/>
                <w:szCs w:val="22"/>
              </w:rPr>
              <w:t>Blue</w:t>
            </w:r>
            <w:r w:rsidRPr="00265060">
              <w:rPr>
                <w:sz w:val="22"/>
                <w:szCs w:val="22"/>
              </w:rPr>
              <w:t xml:space="preserve">                 6.4km    300m climb</w:t>
            </w:r>
          </w:p>
          <w:p w:rsidR="006F50BC" w:rsidRPr="00265060" w:rsidRDefault="009E0A9C" w:rsidP="009E0A9C">
            <w:pPr>
              <w:pStyle w:val="DefaultText"/>
              <w:rPr>
                <w:sz w:val="22"/>
                <w:szCs w:val="22"/>
              </w:rPr>
            </w:pPr>
            <w:r w:rsidRPr="00265060">
              <w:rPr>
                <w:sz w:val="22"/>
                <w:szCs w:val="22"/>
              </w:rPr>
              <w:t>(The area isn't quite big enough to put on a Brown course, so West Midlands League competitors who normally run Brown should run the Blue course.)</w:t>
            </w:r>
          </w:p>
          <w:p w:rsidR="006F50BC" w:rsidRPr="00265060" w:rsidRDefault="006F50BC" w:rsidP="006F50BC">
            <w:pPr>
              <w:pStyle w:val="DefaultText"/>
              <w:rPr>
                <w:sz w:val="22"/>
                <w:szCs w:val="22"/>
              </w:rPr>
            </w:pPr>
          </w:p>
          <w:p w:rsidR="006F50BC" w:rsidRPr="00265060" w:rsidRDefault="006F50BC" w:rsidP="006F50BC">
            <w:pPr>
              <w:pStyle w:val="DefaultText"/>
              <w:rPr>
                <w:sz w:val="22"/>
                <w:szCs w:val="22"/>
              </w:rPr>
            </w:pPr>
            <w:r w:rsidRPr="00265060">
              <w:rPr>
                <w:sz w:val="22"/>
                <w:szCs w:val="22"/>
              </w:rPr>
              <w:t>Open and hilly with intricate old mine workings on the summit. Good views of the surrounding countryside. Ideal for a picnic afterwards.</w:t>
            </w:r>
          </w:p>
          <w:p w:rsidR="006F50BC" w:rsidRPr="00265060" w:rsidRDefault="006F50BC" w:rsidP="006F50BC">
            <w:pPr>
              <w:pStyle w:val="DefaultText"/>
              <w:rPr>
                <w:sz w:val="22"/>
                <w:szCs w:val="22"/>
              </w:rPr>
            </w:pPr>
          </w:p>
          <w:p w:rsidR="006F50BC" w:rsidRPr="00901293" w:rsidRDefault="00D322C5" w:rsidP="00D322C5">
            <w:pPr>
              <w:pStyle w:val="DefaultText"/>
              <w:rPr>
                <w:sz w:val="22"/>
                <w:szCs w:val="22"/>
              </w:rPr>
            </w:pPr>
            <w:r w:rsidRPr="00901293">
              <w:rPr>
                <w:sz w:val="22"/>
                <w:szCs w:val="22"/>
              </w:rPr>
              <w:t>B</w:t>
            </w:r>
            <w:r w:rsidR="006F50BC" w:rsidRPr="00901293">
              <w:rPr>
                <w:sz w:val="22"/>
                <w:szCs w:val="22"/>
              </w:rPr>
              <w:t>y Bruce Bryant at</w:t>
            </w:r>
            <w:r w:rsidRPr="00901293">
              <w:rPr>
                <w:sz w:val="22"/>
                <w:szCs w:val="22"/>
              </w:rPr>
              <w:t xml:space="preserve"> a scale of</w:t>
            </w:r>
            <w:r w:rsidR="006F50BC" w:rsidRPr="00901293">
              <w:rPr>
                <w:sz w:val="22"/>
                <w:szCs w:val="22"/>
              </w:rPr>
              <w:t xml:space="preserve"> 1:</w:t>
            </w:r>
            <w:r w:rsidR="00F12219" w:rsidRPr="00901293">
              <w:rPr>
                <w:sz w:val="22"/>
                <w:szCs w:val="22"/>
              </w:rPr>
              <w:t>5,0</w:t>
            </w:r>
            <w:r w:rsidR="006F50BC" w:rsidRPr="00901293">
              <w:rPr>
                <w:sz w:val="22"/>
                <w:szCs w:val="22"/>
              </w:rPr>
              <w:t>00</w:t>
            </w:r>
            <w:r w:rsidR="00901293" w:rsidRPr="00901293">
              <w:rPr>
                <w:sz w:val="22"/>
                <w:szCs w:val="22"/>
              </w:rPr>
              <w:t xml:space="preserve"> </w:t>
            </w:r>
            <w:r w:rsidR="00901293" w:rsidRPr="00901293">
              <w:rPr>
                <w:color w:val="000000"/>
                <w:sz w:val="22"/>
                <w:szCs w:val="22"/>
              </w:rPr>
              <w:t xml:space="preserve">drawn to ISSOM 2007 Sprint Spec. </w:t>
            </w:r>
            <w:r w:rsidR="00DF1A9F" w:rsidRPr="00901293">
              <w:rPr>
                <w:color w:val="000000"/>
                <w:sz w:val="22"/>
                <w:szCs w:val="22"/>
              </w:rPr>
              <w:t>Therefore,</w:t>
            </w:r>
            <w:r w:rsidR="00901293" w:rsidRPr="00901293">
              <w:rPr>
                <w:color w:val="000000"/>
                <w:sz w:val="22"/>
                <w:szCs w:val="22"/>
              </w:rPr>
              <w:t xml:space="preserve"> the double hashed fences are uncrossable.</w:t>
            </w:r>
          </w:p>
          <w:p w:rsidR="00530D99" w:rsidRPr="00265060" w:rsidRDefault="00530D99">
            <w:pPr>
              <w:pStyle w:val="DefaultText"/>
              <w:rPr>
                <w:sz w:val="22"/>
                <w:szCs w:val="22"/>
              </w:rPr>
            </w:pPr>
          </w:p>
          <w:p w:rsidR="00901293" w:rsidRDefault="003D2141" w:rsidP="003D2141">
            <w:pPr>
              <w:rPr>
                <w:sz w:val="22"/>
                <w:szCs w:val="22"/>
              </w:rPr>
            </w:pPr>
            <w:r w:rsidRPr="00265060">
              <w:rPr>
                <w:b/>
                <w:bCs/>
                <w:sz w:val="22"/>
                <w:szCs w:val="22"/>
              </w:rPr>
              <w:t xml:space="preserve">Shorts are permitted. </w:t>
            </w:r>
            <w:r w:rsidRPr="00265060">
              <w:rPr>
                <w:sz w:val="22"/>
                <w:szCs w:val="22"/>
              </w:rPr>
              <w:t xml:space="preserve">Most of the area is open and </w:t>
            </w:r>
            <w:r w:rsidR="00DF1A9F">
              <w:rPr>
                <w:sz w:val="22"/>
                <w:szCs w:val="22"/>
              </w:rPr>
              <w:t>sheep</w:t>
            </w:r>
            <w:r w:rsidRPr="00265060">
              <w:rPr>
                <w:sz w:val="22"/>
                <w:szCs w:val="22"/>
              </w:rPr>
              <w:t xml:space="preserve">-grazed. However, one </w:t>
            </w:r>
            <w:r w:rsidR="00D401AC">
              <w:rPr>
                <w:sz w:val="22"/>
                <w:szCs w:val="22"/>
              </w:rPr>
              <w:t>section</w:t>
            </w:r>
            <w:r w:rsidRPr="00265060">
              <w:rPr>
                <w:sz w:val="22"/>
                <w:szCs w:val="22"/>
              </w:rPr>
              <w:t xml:space="preserve"> </w:t>
            </w:r>
          </w:p>
          <w:p w:rsidR="003D2141" w:rsidRPr="00265060" w:rsidRDefault="003D2141" w:rsidP="003D2141">
            <w:pPr>
              <w:rPr>
                <w:sz w:val="22"/>
                <w:szCs w:val="22"/>
                <w:lang w:val="en-GB"/>
              </w:rPr>
            </w:pPr>
            <w:r w:rsidRPr="00265060">
              <w:rPr>
                <w:sz w:val="22"/>
                <w:szCs w:val="22"/>
              </w:rPr>
              <w:t xml:space="preserve">(&lt; 50m) on </w:t>
            </w:r>
            <w:r w:rsidR="00DF1A9F">
              <w:rPr>
                <w:sz w:val="22"/>
                <w:szCs w:val="22"/>
              </w:rPr>
              <w:t>S</w:t>
            </w:r>
            <w:r w:rsidRPr="00265060">
              <w:rPr>
                <w:sz w:val="22"/>
                <w:szCs w:val="22"/>
              </w:rPr>
              <w:t xml:space="preserve">hort </w:t>
            </w:r>
            <w:r w:rsidR="00DF1A9F">
              <w:rPr>
                <w:sz w:val="22"/>
                <w:szCs w:val="22"/>
              </w:rPr>
              <w:t>G</w:t>
            </w:r>
            <w:r w:rsidRPr="00265060">
              <w:rPr>
                <w:sz w:val="22"/>
                <w:szCs w:val="22"/>
              </w:rPr>
              <w:t xml:space="preserve">reen, </w:t>
            </w:r>
            <w:r w:rsidR="00DF1A9F">
              <w:rPr>
                <w:sz w:val="22"/>
                <w:szCs w:val="22"/>
              </w:rPr>
              <w:t>G</w:t>
            </w:r>
            <w:r w:rsidRPr="00265060">
              <w:rPr>
                <w:sz w:val="22"/>
                <w:szCs w:val="22"/>
              </w:rPr>
              <w:t xml:space="preserve">reen and </w:t>
            </w:r>
            <w:r w:rsidR="00DF1A9F">
              <w:rPr>
                <w:sz w:val="22"/>
                <w:szCs w:val="22"/>
              </w:rPr>
              <w:t>B</w:t>
            </w:r>
            <w:r w:rsidRPr="00265060">
              <w:rPr>
                <w:sz w:val="22"/>
                <w:szCs w:val="22"/>
              </w:rPr>
              <w:t>lue passes through some thickish forest, where leg cover would be beneficial. There are also some patches of nettles; although they are easily avoided, your 'racing line' may take you through them. The choice is yours.</w:t>
            </w:r>
          </w:p>
          <w:p w:rsidR="00690C5E" w:rsidRDefault="00690C5E" w:rsidP="0097551C">
            <w:pPr>
              <w:pStyle w:val="DefaultText"/>
              <w:rPr>
                <w:sz w:val="22"/>
                <w:szCs w:val="22"/>
                <w:lang w:val="en-GB"/>
              </w:rPr>
            </w:pPr>
          </w:p>
          <w:p w:rsidR="00690C5E" w:rsidRDefault="00690C5E" w:rsidP="00690C5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Compass Point will be attending  </w:t>
            </w:r>
            <w:hyperlink r:id="rId6" w:tgtFrame="_blank" w:history="1">
              <w:r>
                <w:rPr>
                  <w:rStyle w:val="Hyperlink"/>
                  <w:rFonts w:ascii="Calibri" w:hAnsi="Calibri" w:cs="Calibri"/>
                  <w:sz w:val="22"/>
                  <w:szCs w:val="22"/>
                </w:rPr>
                <w:t>www.compasspoint-online.co.uk</w:t>
              </w:r>
            </w:hyperlink>
          </w:p>
          <w:p w:rsidR="00690C5E" w:rsidRPr="00690C5E" w:rsidRDefault="00690C5E" w:rsidP="00690C5E">
            <w:pPr>
              <w:pStyle w:val="xmsonormal"/>
              <w:shd w:val="clear" w:color="auto" w:fill="FFFFFF"/>
              <w:spacing w:before="0" w:beforeAutospacing="0" w:after="0" w:afterAutospacing="0"/>
              <w:rPr>
                <w:rFonts w:ascii="Calibri" w:hAnsi="Calibri" w:cs="Calibri"/>
                <w:color w:val="212121"/>
                <w:sz w:val="22"/>
                <w:szCs w:val="22"/>
              </w:rPr>
            </w:pPr>
          </w:p>
          <w:p w:rsidR="008106D0" w:rsidRPr="00265060" w:rsidRDefault="00DE53E7" w:rsidP="0097551C">
            <w:pPr>
              <w:pStyle w:val="DefaultText"/>
              <w:rPr>
                <w:sz w:val="22"/>
                <w:szCs w:val="22"/>
              </w:rPr>
            </w:pPr>
            <w:r w:rsidRPr="00265060">
              <w:rPr>
                <w:sz w:val="22"/>
                <w:szCs w:val="22"/>
                <w:lang w:val="en-GB"/>
              </w:rPr>
              <w:lastRenderedPageBreak/>
              <w:t>Tom Jeffries - tel. 07970 956 804.</w:t>
            </w:r>
            <w:r w:rsidR="002E3951" w:rsidRPr="00265060">
              <w:rPr>
                <w:sz w:val="22"/>
                <w:szCs w:val="22"/>
                <w:lang w:val="en-GB"/>
              </w:rPr>
              <w:t xml:space="preserve"> e-mail: tomjeffries@hotmail.com</w:t>
            </w:r>
          </w:p>
          <w:p w:rsidR="0004545F" w:rsidRPr="00265060" w:rsidRDefault="00DE53E7" w:rsidP="00C10973">
            <w:pPr>
              <w:pStyle w:val="DefaultText"/>
              <w:rPr>
                <w:sz w:val="22"/>
                <w:szCs w:val="22"/>
              </w:rPr>
            </w:pPr>
            <w:r w:rsidRPr="00265060">
              <w:rPr>
                <w:sz w:val="22"/>
                <w:szCs w:val="22"/>
              </w:rPr>
              <w:t>David Chandler</w:t>
            </w:r>
            <w:r w:rsidR="0097551C" w:rsidRPr="00265060">
              <w:rPr>
                <w:sz w:val="22"/>
                <w:szCs w:val="22"/>
              </w:rPr>
              <w:t>.</w:t>
            </w:r>
            <w:r w:rsidR="00265060" w:rsidRPr="00265060">
              <w:rPr>
                <w:sz w:val="22"/>
                <w:szCs w:val="22"/>
              </w:rPr>
              <w:t xml:space="preserve"> </w:t>
            </w:r>
            <w:r w:rsidR="00265060">
              <w:rPr>
                <w:sz w:val="22"/>
                <w:szCs w:val="22"/>
              </w:rPr>
              <w:t xml:space="preserve">              </w:t>
            </w:r>
            <w:r w:rsidR="00265060" w:rsidRPr="00265060">
              <w:rPr>
                <w:b/>
                <w:sz w:val="22"/>
                <w:szCs w:val="22"/>
              </w:rPr>
              <w:t>Controller:</w:t>
            </w:r>
            <w:r w:rsidR="00265060">
              <w:rPr>
                <w:b/>
                <w:sz w:val="22"/>
                <w:szCs w:val="22"/>
              </w:rPr>
              <w:t xml:space="preserve">   </w:t>
            </w:r>
            <w:r w:rsidR="00265060" w:rsidRPr="00265060">
              <w:rPr>
                <w:sz w:val="22"/>
                <w:szCs w:val="22"/>
              </w:rPr>
              <w:t>Roger Thetford (Thames Valley Orienteering Club).</w:t>
            </w:r>
          </w:p>
        </w:tc>
      </w:tr>
      <w:tr w:rsidR="003D2141">
        <w:tblPrEx>
          <w:tblCellMar>
            <w:top w:w="0" w:type="dxa"/>
            <w:bottom w:w="0" w:type="dxa"/>
          </w:tblCellMar>
        </w:tblPrEx>
        <w:trPr>
          <w:trHeight w:val="8721"/>
        </w:trPr>
        <w:tc>
          <w:tcPr>
            <w:tcW w:w="1440" w:type="dxa"/>
          </w:tcPr>
          <w:p w:rsidR="003D2141" w:rsidRDefault="003D2141">
            <w:pPr>
              <w:pStyle w:val="DefaultText"/>
              <w:rPr>
                <w:b/>
              </w:rPr>
            </w:pPr>
          </w:p>
        </w:tc>
        <w:tc>
          <w:tcPr>
            <w:tcW w:w="8352" w:type="dxa"/>
            <w:gridSpan w:val="3"/>
          </w:tcPr>
          <w:p w:rsidR="003D2141" w:rsidRDefault="003D2141" w:rsidP="009F7C06">
            <w:pPr>
              <w:pStyle w:val="DefaultText"/>
            </w:pPr>
          </w:p>
        </w:tc>
      </w:tr>
    </w:tbl>
    <w:p w:rsidR="00530D99" w:rsidRDefault="00530D99" w:rsidP="00C10973"/>
    <w:sectPr w:rsidR="00530D99" w:rsidSect="00265060">
      <w:type w:val="continuous"/>
      <w:pgSz w:w="11909" w:h="16834" w:code="9"/>
      <w:pgMar w:top="720" w:right="720" w:bottom="720" w:left="720" w:header="289" w:footer="289" w:gutter="0"/>
      <w:cols w:space="720"/>
      <w:vAlign w:val="center"/>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20"/>
  <w:displayHorizontalDrawingGridEvery w:val="0"/>
  <w:displayVerticalDrawingGridEvery w:val="0"/>
  <w:doNotUseMarginsForDrawingGridOrigin/>
  <w:noPunctuationKerning/>
  <w:characterSpacingControl w:val="doNotCompress"/>
  <w:compat/>
  <w:rsids>
    <w:rsidRoot w:val="003366C7"/>
    <w:rsid w:val="0004545F"/>
    <w:rsid w:val="00060AB2"/>
    <w:rsid w:val="00100761"/>
    <w:rsid w:val="00105140"/>
    <w:rsid w:val="0015206F"/>
    <w:rsid w:val="00185A7D"/>
    <w:rsid w:val="00265060"/>
    <w:rsid w:val="002E3951"/>
    <w:rsid w:val="00332C1F"/>
    <w:rsid w:val="003366C7"/>
    <w:rsid w:val="00341F61"/>
    <w:rsid w:val="003C7165"/>
    <w:rsid w:val="003D2141"/>
    <w:rsid w:val="003D3983"/>
    <w:rsid w:val="004B2206"/>
    <w:rsid w:val="00530D99"/>
    <w:rsid w:val="005C00E1"/>
    <w:rsid w:val="005D74E1"/>
    <w:rsid w:val="006217FC"/>
    <w:rsid w:val="00690C5E"/>
    <w:rsid w:val="006F50BC"/>
    <w:rsid w:val="00790B15"/>
    <w:rsid w:val="007B4E6D"/>
    <w:rsid w:val="008106D0"/>
    <w:rsid w:val="00901293"/>
    <w:rsid w:val="0097551C"/>
    <w:rsid w:val="009857CB"/>
    <w:rsid w:val="009E0A9C"/>
    <w:rsid w:val="009F7C06"/>
    <w:rsid w:val="00A075DB"/>
    <w:rsid w:val="00A43897"/>
    <w:rsid w:val="00A96B96"/>
    <w:rsid w:val="00AC351D"/>
    <w:rsid w:val="00AF0C9C"/>
    <w:rsid w:val="00B61D9A"/>
    <w:rsid w:val="00C10973"/>
    <w:rsid w:val="00C40FDC"/>
    <w:rsid w:val="00D322C5"/>
    <w:rsid w:val="00D401AC"/>
    <w:rsid w:val="00D9199B"/>
    <w:rsid w:val="00DE53E7"/>
    <w:rsid w:val="00DF1A9F"/>
    <w:rsid w:val="00E95483"/>
    <w:rsid w:val="00EC7C15"/>
    <w:rsid w:val="00EF1620"/>
    <w:rsid w:val="00F1044A"/>
    <w:rsid w:val="00F12219"/>
    <w:rsid w:val="00F939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napToGrid w:val="0"/>
      <w:sz w:val="24"/>
      <w:lang w:eastAsia="en-US"/>
    </w:rPr>
  </w:style>
  <w:style w:type="character" w:styleId="Hyperlink">
    <w:name w:val="Hyperlink"/>
    <w:rPr>
      <w:color w:val="0000FF"/>
      <w:u w:val="single"/>
    </w:rPr>
  </w:style>
  <w:style w:type="paragraph" w:customStyle="1" w:styleId="xmsonormal">
    <w:name w:val="x_msonormal"/>
    <w:basedOn w:val="Normal"/>
    <w:rsid w:val="00690C5E"/>
    <w:pPr>
      <w:spacing w:before="100" w:beforeAutospacing="1" w:after="100" w:afterAutospacing="1"/>
    </w:pPr>
    <w:rPr>
      <w:sz w:val="24"/>
      <w:szCs w:val="24"/>
      <w:lang w:val="en-GB"/>
    </w:rPr>
  </w:style>
</w:styles>
</file>

<file path=word/webSettings.xml><?xml version="1.0" encoding="utf-8"?>
<w:webSettings xmlns:r="http://schemas.openxmlformats.org/officeDocument/2006/relationships" xmlns:w="http://schemas.openxmlformats.org/wordprocessingml/2006/main">
  <w:divs>
    <w:div w:id="635725226">
      <w:bodyDiv w:val="1"/>
      <w:marLeft w:val="0"/>
      <w:marRight w:val="0"/>
      <w:marTop w:val="0"/>
      <w:marBottom w:val="0"/>
      <w:divBdr>
        <w:top w:val="none" w:sz="0" w:space="0" w:color="auto"/>
        <w:left w:val="none" w:sz="0" w:space="0" w:color="auto"/>
        <w:bottom w:val="none" w:sz="0" w:space="0" w:color="auto"/>
        <w:right w:val="none" w:sz="0" w:space="0" w:color="auto"/>
      </w:divBdr>
      <w:divsChild>
        <w:div w:id="1471051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976778">
              <w:marLeft w:val="0"/>
              <w:marRight w:val="0"/>
              <w:marTop w:val="0"/>
              <w:marBottom w:val="0"/>
              <w:divBdr>
                <w:top w:val="none" w:sz="0" w:space="0" w:color="auto"/>
                <w:left w:val="none" w:sz="0" w:space="0" w:color="auto"/>
                <w:bottom w:val="none" w:sz="0" w:space="0" w:color="auto"/>
                <w:right w:val="none" w:sz="0" w:space="0" w:color="auto"/>
              </w:divBdr>
              <w:divsChild>
                <w:div w:id="238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3A%2F%2Fwww.compasspoint-online.co.uk&amp;data=02%7C01%7C%7C0fe9a521d88c44179d0508d5e0d8470d%7C84df9e7fe9f640afb435aaaaaaaaaaaa%7C1%7C0%7C636662141882953428&amp;sdata=KmPU5u3v18B%2BI5KE8fgzZx3xckL%2F0LOY6TKe%2F5TPpvo%3D&amp;reserved=0" TargetMode="Externa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OCTAVIAN DROOBERS</vt:lpstr>
    </vt:vector>
  </TitlesOfParts>
  <Company>IBM</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OCTAVIAN DROOBERS</dc:title>
  <dc:creator>Barry Elkington</dc:creator>
  <cp:lastModifiedBy>smarts</cp:lastModifiedBy>
  <cp:revision>2</cp:revision>
  <cp:lastPrinted>2007-11-07T12:39:00Z</cp:lastPrinted>
  <dcterms:created xsi:type="dcterms:W3CDTF">2018-07-03T22:12:00Z</dcterms:created>
  <dcterms:modified xsi:type="dcterms:W3CDTF">2018-07-03T22:12:00Z</dcterms:modified>
</cp:coreProperties>
</file>